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E07DB" w14:textId="77777777" w:rsidR="00722A87" w:rsidRPr="0070173C" w:rsidRDefault="00722A87" w:rsidP="00722A87">
      <w:pPr>
        <w:keepLines/>
        <w:tabs>
          <w:tab w:val="left" w:pos="567"/>
        </w:tabs>
        <w:snapToGrid w:val="0"/>
        <w:spacing w:after="0"/>
        <w:rPr>
          <w:rFonts w:ascii="Arial" w:eastAsia="SimSun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RAN Meeting #96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EF62EC">
        <w:rPr>
          <w:rFonts w:ascii="Arial" w:hAnsi="Arial" w:cs="Arial"/>
          <w:b/>
          <w:sz w:val="24"/>
          <w:szCs w:val="24"/>
        </w:rPr>
        <w:t>RP-22</w:t>
      </w:r>
      <w:r w:rsidRPr="0070173C">
        <w:rPr>
          <w:rFonts w:ascii="Arial" w:hAnsi="Arial" w:cs="Arial"/>
          <w:b/>
          <w:sz w:val="24"/>
          <w:szCs w:val="24"/>
        </w:rPr>
        <w:t>1835</w:t>
      </w:r>
    </w:p>
    <w:p w14:paraId="29633CBF" w14:textId="01B0648F" w:rsidR="006A45BA" w:rsidRPr="006A45BA" w:rsidRDefault="00722A87" w:rsidP="00722A8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Budapest, Hungary, June 06 – 09, 2022</w:t>
      </w:r>
      <w:r w:rsidR="0033027D" w:rsidRPr="0033027D">
        <w:rPr>
          <w:b/>
          <w:noProof/>
          <w:sz w:val="24"/>
        </w:rPr>
        <w:tab/>
      </w:r>
    </w:p>
    <w:p w14:paraId="5F1E3DF5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D4C9A0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EBD8210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27338E42" w14:textId="7098C5C5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22A87">
        <w:rPr>
          <w:rFonts w:ascii="Arial" w:eastAsia="Batang" w:hAnsi="Arial" w:cs="Arial"/>
          <w:b/>
          <w:lang w:eastAsia="zh-CN"/>
        </w:rPr>
        <w:t xml:space="preserve">New WID: </w:t>
      </w:r>
      <w:r w:rsidR="00722A87" w:rsidRPr="0098456F">
        <w:rPr>
          <w:rFonts w:ascii="Arial" w:eastAsia="Batang" w:hAnsi="Arial" w:cs="Arial"/>
          <w:b/>
          <w:lang w:eastAsia="zh-CN"/>
        </w:rPr>
        <w:t>Rel-1</w:t>
      </w:r>
      <w:r w:rsidR="00722A87">
        <w:rPr>
          <w:rFonts w:ascii="Arial" w:eastAsia="Batang" w:hAnsi="Arial" w:cs="Arial"/>
          <w:b/>
          <w:lang w:eastAsia="zh-CN"/>
        </w:rPr>
        <w:t>8</w:t>
      </w:r>
      <w:r w:rsidR="00722A87" w:rsidRPr="0098456F">
        <w:rPr>
          <w:rFonts w:ascii="Arial" w:eastAsia="Batang" w:hAnsi="Arial" w:cs="Arial"/>
          <w:b/>
          <w:lang w:eastAsia="zh-CN"/>
        </w:rPr>
        <w:t xml:space="preserve"> NR intra band Carrier Aggregation for </w:t>
      </w:r>
      <w:proofErr w:type="spellStart"/>
      <w:r w:rsidR="00722A87" w:rsidRPr="0098456F">
        <w:rPr>
          <w:rFonts w:ascii="Arial" w:eastAsia="Batang" w:hAnsi="Arial" w:cs="Arial"/>
          <w:b/>
          <w:lang w:eastAsia="zh-CN"/>
        </w:rPr>
        <w:t>xCC</w:t>
      </w:r>
      <w:proofErr w:type="spellEnd"/>
      <w:r w:rsidR="00722A87" w:rsidRPr="0098456F">
        <w:rPr>
          <w:rFonts w:ascii="Arial" w:eastAsia="Batang" w:hAnsi="Arial" w:cs="Arial"/>
          <w:b/>
          <w:lang w:eastAsia="zh-CN"/>
        </w:rPr>
        <w:t xml:space="preserve"> DL/</w:t>
      </w:r>
      <w:proofErr w:type="spellStart"/>
      <w:r w:rsidR="00722A87" w:rsidRPr="0098456F">
        <w:rPr>
          <w:rFonts w:ascii="Arial" w:eastAsia="Batang" w:hAnsi="Arial" w:cs="Arial"/>
          <w:b/>
          <w:lang w:eastAsia="zh-CN"/>
        </w:rPr>
        <w:t>yCC</w:t>
      </w:r>
      <w:proofErr w:type="spellEnd"/>
      <w:r w:rsidR="00722A87" w:rsidRPr="0098456F">
        <w:rPr>
          <w:rFonts w:ascii="Arial" w:eastAsia="Batang" w:hAnsi="Arial" w:cs="Arial"/>
          <w:b/>
          <w:lang w:eastAsia="zh-CN"/>
        </w:rPr>
        <w:t xml:space="preserve"> UL including contiguous and non-contiguous spectrum (x&gt;=y)</w:t>
      </w:r>
    </w:p>
    <w:p w14:paraId="7FE549C6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1A4C1BEE" w14:textId="7777777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732A1E">
        <w:rPr>
          <w:rFonts w:ascii="Arial" w:eastAsia="Batang" w:hAnsi="Arial"/>
          <w:b/>
          <w:sz w:val="24"/>
          <w:szCs w:val="24"/>
          <w:lang w:eastAsia="zh-CN"/>
        </w:rPr>
        <w:t>9.1.5</w:t>
      </w:r>
    </w:p>
    <w:p w14:paraId="74D83B9F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6742B8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1B61808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1C4C3C5" w14:textId="2E519692" w:rsidR="00D903CF" w:rsidRPr="00F5429B" w:rsidRDefault="00D903CF" w:rsidP="00732A1E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732A1E">
        <w:rPr>
          <w:sz w:val="32"/>
          <w:szCs w:val="32"/>
        </w:rPr>
        <w:t xml:space="preserve">  </w:t>
      </w:r>
      <w:r w:rsidR="00722A87">
        <w:t xml:space="preserve">New WID on </w:t>
      </w:r>
      <w:r w:rsidR="00722A87" w:rsidRPr="0098456F">
        <w:t>Rel-1</w:t>
      </w:r>
      <w:r w:rsidR="00722A87">
        <w:t>8</w:t>
      </w:r>
      <w:r w:rsidR="00722A87" w:rsidRPr="0098456F">
        <w:t xml:space="preserve"> NR intra band Carrier Aggregation for </w:t>
      </w:r>
      <w:proofErr w:type="spellStart"/>
      <w:r w:rsidR="00722A87" w:rsidRPr="0098456F">
        <w:t>xCC</w:t>
      </w:r>
      <w:proofErr w:type="spellEnd"/>
      <w:r w:rsidR="00722A87" w:rsidRPr="0098456F">
        <w:t xml:space="preserve"> DL/</w:t>
      </w:r>
      <w:proofErr w:type="spellStart"/>
      <w:r w:rsidR="00722A87" w:rsidRPr="0098456F">
        <w:t>yCC</w:t>
      </w:r>
      <w:proofErr w:type="spellEnd"/>
      <w:r w:rsidR="00722A87" w:rsidRPr="0098456F">
        <w:t xml:space="preserve"> UL including contiguous and non-contiguous spectrum (x&gt;=y)</w:t>
      </w:r>
      <w:r w:rsidRPr="00F5429B">
        <w:rPr>
          <w:sz w:val="32"/>
          <w:szCs w:val="32"/>
        </w:rPr>
        <w:tab/>
      </w:r>
    </w:p>
    <w:p w14:paraId="049746BE" w14:textId="77777777" w:rsidR="00D903CF" w:rsidRPr="00BA3A53" w:rsidRDefault="00D903CF" w:rsidP="00D903CF">
      <w:pPr>
        <w:pStyle w:val="Guidance"/>
      </w:pPr>
    </w:p>
    <w:p w14:paraId="3A81A943" w14:textId="19FB7022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732A1E">
        <w:rPr>
          <w:sz w:val="32"/>
          <w:szCs w:val="32"/>
        </w:rPr>
        <w:t xml:space="preserve"> </w:t>
      </w:r>
      <w:r w:rsidR="00722A87" w:rsidRPr="001D37EC">
        <w:t>NR_CA_R1</w:t>
      </w:r>
      <w:r w:rsidR="00722A87">
        <w:t>8</w:t>
      </w:r>
      <w:r w:rsidR="00722A87" w:rsidRPr="001D37EC">
        <w:t>_Intra</w:t>
      </w:r>
      <w:r w:rsidRPr="00F5429B">
        <w:rPr>
          <w:sz w:val="32"/>
          <w:szCs w:val="32"/>
        </w:rPr>
        <w:tab/>
      </w:r>
    </w:p>
    <w:p w14:paraId="1B4738B2" w14:textId="77777777" w:rsidR="00D903CF" w:rsidRDefault="00D903CF" w:rsidP="00D903CF">
      <w:pPr>
        <w:pStyle w:val="Guidance"/>
      </w:pPr>
    </w:p>
    <w:p w14:paraId="1656D7D6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p w14:paraId="1CA2F80C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3312ACE4" w14:textId="77777777" w:rsidR="00953E83" w:rsidRDefault="00953E83" w:rsidP="00953E83">
      <w:pPr>
        <w:pStyle w:val="NO"/>
        <w:spacing w:after="0"/>
        <w:rPr>
          <w:color w:val="0000FF"/>
        </w:rPr>
      </w:pPr>
      <w:bookmarkStart w:id="0" w:name="_Hlk105586109"/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6E7F7A1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2B7AFD2D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284F6BE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9EB84D7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9C82A17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B53F29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E8F47F4" w14:textId="2EBE396A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33EFC02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03950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787A12" w14:textId="52AD559F" w:rsidR="00953E83" w:rsidRPr="004C7921" w:rsidRDefault="00722A87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0FAC9508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F0ED943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ADE121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6919C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36A38E4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7B19D61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3EF7B5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5C728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0F1F5D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B95E15B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FF3364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77046F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1F7A370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D71C31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0568F8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3CD8BD5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E9E00C7" w14:textId="77777777" w:rsidR="00953E83" w:rsidRDefault="00953E83" w:rsidP="00953E83">
      <w:bookmarkStart w:id="1" w:name="_Hlk105586096"/>
    </w:p>
    <w:bookmarkEnd w:id="1"/>
    <w:bookmarkEnd w:id="0"/>
    <w:p w14:paraId="7E90A815" w14:textId="77777777" w:rsidR="00732A1E" w:rsidRPr="00732A1E" w:rsidRDefault="00D903CF" w:rsidP="00732A1E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732A1E" w:rsidRPr="00732A1E">
        <w:rPr>
          <w:sz w:val="32"/>
          <w:szCs w:val="32"/>
        </w:rPr>
        <w:t>Rel-18</w:t>
      </w:r>
      <w:bookmarkStart w:id="2" w:name="_Hlk24657936"/>
    </w:p>
    <w:bookmarkEnd w:id="2"/>
    <w:p w14:paraId="0E8D2D03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5904777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1B683D51" w14:textId="77777777" w:rsidR="00163676" w:rsidRPr="00163676" w:rsidRDefault="00163676" w:rsidP="00163676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6473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905168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3E2B89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8EF3A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9E505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7D3CB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8F6F9A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B62282D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14F732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0B3A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5F8A80B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538571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233005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9A0DD99" w14:textId="77777777" w:rsidR="004260A5" w:rsidRDefault="004260A5" w:rsidP="004A40BE">
            <w:pPr>
              <w:pStyle w:val="TAC"/>
            </w:pPr>
          </w:p>
        </w:tc>
      </w:tr>
      <w:tr w:rsidR="004260A5" w14:paraId="0078DAC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AC07E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5B84D04" w14:textId="77777777" w:rsidR="004260A5" w:rsidRDefault="00732A1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A6F3DF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8A9DAD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3D5255" w14:textId="77777777" w:rsidR="004260A5" w:rsidRDefault="00BC684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68C53D4" w14:textId="77777777" w:rsidR="004260A5" w:rsidRDefault="00BC684A" w:rsidP="004A40BE">
            <w:pPr>
              <w:pStyle w:val="TAC"/>
            </w:pPr>
            <w:r>
              <w:t>X</w:t>
            </w:r>
          </w:p>
        </w:tc>
      </w:tr>
      <w:tr w:rsidR="004260A5" w14:paraId="58A5B52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6D304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2E2BC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5578B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041836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121977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BCDE37" w14:textId="77777777" w:rsidR="004260A5" w:rsidRDefault="004260A5" w:rsidP="004A40BE">
            <w:pPr>
              <w:pStyle w:val="TAC"/>
            </w:pPr>
          </w:p>
        </w:tc>
      </w:tr>
    </w:tbl>
    <w:p w14:paraId="682281F6" w14:textId="77777777" w:rsidR="008A76FD" w:rsidRDefault="008A76FD" w:rsidP="001C5C86">
      <w:pPr>
        <w:ind w:right="-99"/>
        <w:rPr>
          <w:b/>
        </w:rPr>
      </w:pPr>
    </w:p>
    <w:p w14:paraId="0EE0A571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37A92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1622E58" w14:textId="77777777"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14:paraId="2E989746" w14:textId="77777777" w:rsidR="00A36378" w:rsidRPr="00A36378" w:rsidRDefault="00A36378" w:rsidP="00F62688">
      <w:pPr>
        <w:pStyle w:val="tah0"/>
      </w:pP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6A137118" w14:textId="77777777" w:rsidTr="0035787E">
        <w:trPr>
          <w:jc w:val="center"/>
        </w:trPr>
        <w:tc>
          <w:tcPr>
            <w:tcW w:w="675" w:type="dxa"/>
          </w:tcPr>
          <w:p w14:paraId="2EF01FD7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D023E0E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04DB37FD" w14:textId="77777777" w:rsidTr="0035787E">
        <w:trPr>
          <w:jc w:val="center"/>
        </w:trPr>
        <w:tc>
          <w:tcPr>
            <w:tcW w:w="675" w:type="dxa"/>
          </w:tcPr>
          <w:p w14:paraId="06E68B53" w14:textId="77777777" w:rsidR="004876B9" w:rsidRDefault="00BC684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57BAE5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6F5618B3" w14:textId="77777777" w:rsidTr="0035787E">
        <w:trPr>
          <w:jc w:val="center"/>
        </w:trPr>
        <w:tc>
          <w:tcPr>
            <w:tcW w:w="675" w:type="dxa"/>
          </w:tcPr>
          <w:p w14:paraId="68FFA13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1D9106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5B57535B" w14:textId="77777777" w:rsidTr="0035787E">
        <w:trPr>
          <w:jc w:val="center"/>
        </w:trPr>
        <w:tc>
          <w:tcPr>
            <w:tcW w:w="675" w:type="dxa"/>
          </w:tcPr>
          <w:p w14:paraId="54FE857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352D23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4025BFEC" w14:textId="77777777" w:rsidR="004876B9" w:rsidRDefault="004876B9" w:rsidP="001C5C86">
      <w:pPr>
        <w:ind w:right="-99"/>
        <w:rPr>
          <w:b/>
        </w:rPr>
      </w:pPr>
    </w:p>
    <w:p w14:paraId="03408FD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5EDBBD91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52BB627A" w14:textId="77777777" w:rsidTr="009A6092">
        <w:tc>
          <w:tcPr>
            <w:tcW w:w="10314" w:type="dxa"/>
            <w:gridSpan w:val="4"/>
            <w:shd w:val="clear" w:color="auto" w:fill="E0E0E0"/>
          </w:tcPr>
          <w:p w14:paraId="2F044AEE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197DCCD9" w14:textId="77777777" w:rsidTr="009A6092">
        <w:tc>
          <w:tcPr>
            <w:tcW w:w="1101" w:type="dxa"/>
            <w:shd w:val="clear" w:color="auto" w:fill="E0E0E0"/>
          </w:tcPr>
          <w:p w14:paraId="79BDD03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1EA9FE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10568EA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6A67C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FDA323B" w14:textId="77777777" w:rsidTr="009A6092">
        <w:tc>
          <w:tcPr>
            <w:tcW w:w="1101" w:type="dxa"/>
          </w:tcPr>
          <w:p w14:paraId="0A286698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AF48CD1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2CAFF3A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0AE0A9E" w14:textId="482D0F51" w:rsidR="008835FC" w:rsidRPr="00251D80" w:rsidRDefault="00722A87" w:rsidP="00982CD6">
            <w:pPr>
              <w:pStyle w:val="tah0"/>
            </w:pPr>
            <w:r w:rsidRPr="0098456F">
              <w:rPr>
                <w:rFonts w:cs="Arial"/>
                <w:color w:val="000000"/>
                <w:szCs w:val="18"/>
              </w:rPr>
              <w:t>Rel-1</w:t>
            </w:r>
            <w:r>
              <w:rPr>
                <w:rFonts w:cs="Arial"/>
                <w:color w:val="000000"/>
                <w:szCs w:val="18"/>
              </w:rPr>
              <w:t>8</w:t>
            </w:r>
            <w:r w:rsidRPr="0098456F">
              <w:rPr>
                <w:rFonts w:cs="Arial"/>
                <w:color w:val="000000"/>
                <w:szCs w:val="18"/>
              </w:rPr>
              <w:t xml:space="preserve"> NR intra band Carrier Aggregation for 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xCC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DL/</w:t>
            </w:r>
            <w:proofErr w:type="spellStart"/>
            <w:r w:rsidRPr="0098456F">
              <w:rPr>
                <w:rFonts w:cs="Arial"/>
                <w:color w:val="000000"/>
                <w:szCs w:val="18"/>
              </w:rPr>
              <w:t>yCC</w:t>
            </w:r>
            <w:proofErr w:type="spellEnd"/>
            <w:r w:rsidRPr="0098456F">
              <w:rPr>
                <w:rFonts w:cs="Arial"/>
                <w:color w:val="000000"/>
                <w:szCs w:val="18"/>
              </w:rPr>
              <w:t xml:space="preserve"> UL including contiguous and non-contiguous spectrum (x&gt;=y)</w:t>
            </w:r>
          </w:p>
        </w:tc>
      </w:tr>
    </w:tbl>
    <w:p w14:paraId="40C5CB50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7F1599A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7AB44A1F" w14:textId="77777777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35024B53" w14:textId="77777777" w:rsidTr="00171925">
        <w:tc>
          <w:tcPr>
            <w:tcW w:w="10314" w:type="dxa"/>
            <w:gridSpan w:val="4"/>
            <w:shd w:val="clear" w:color="auto" w:fill="E0E0E0"/>
          </w:tcPr>
          <w:p w14:paraId="718C78C6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896CEBD" w14:textId="77777777" w:rsidTr="00163676">
        <w:tc>
          <w:tcPr>
            <w:tcW w:w="1242" w:type="dxa"/>
            <w:shd w:val="clear" w:color="auto" w:fill="E0E0E0"/>
          </w:tcPr>
          <w:p w14:paraId="341091AF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B1BAF1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F5D9DA0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574B029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C684A" w14:paraId="559F7000" w14:textId="77777777" w:rsidTr="00163676">
        <w:tc>
          <w:tcPr>
            <w:tcW w:w="1242" w:type="dxa"/>
          </w:tcPr>
          <w:p w14:paraId="0C860B32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0D682B2C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704CFEB0" w14:textId="24C24347" w:rsidR="00BC684A" w:rsidRDefault="00BC684A" w:rsidP="00BC684A">
            <w:pPr>
              <w:pStyle w:val="TAL"/>
            </w:pPr>
          </w:p>
        </w:tc>
        <w:tc>
          <w:tcPr>
            <w:tcW w:w="4536" w:type="dxa"/>
          </w:tcPr>
          <w:p w14:paraId="54D39F9F" w14:textId="66534D1D" w:rsidR="00BC684A" w:rsidRPr="00251D80" w:rsidRDefault="00BC684A" w:rsidP="00BC684A">
            <w:pPr>
              <w:pStyle w:val="tah0"/>
            </w:pPr>
          </w:p>
        </w:tc>
      </w:tr>
      <w:tr w:rsidR="00BC684A" w14:paraId="18223467" w14:textId="77777777" w:rsidTr="00163676">
        <w:tc>
          <w:tcPr>
            <w:tcW w:w="1242" w:type="dxa"/>
          </w:tcPr>
          <w:p w14:paraId="609896A6" w14:textId="77777777" w:rsidR="00BC684A" w:rsidRDefault="00BC684A" w:rsidP="00BC684A">
            <w:pPr>
              <w:pStyle w:val="TAL"/>
            </w:pPr>
          </w:p>
        </w:tc>
        <w:tc>
          <w:tcPr>
            <w:tcW w:w="1134" w:type="dxa"/>
          </w:tcPr>
          <w:p w14:paraId="58D858A9" w14:textId="77777777" w:rsidR="00BC684A" w:rsidRDefault="00BC684A" w:rsidP="00BC684A">
            <w:pPr>
              <w:pStyle w:val="TAL"/>
            </w:pPr>
          </w:p>
        </w:tc>
        <w:tc>
          <w:tcPr>
            <w:tcW w:w="3402" w:type="dxa"/>
          </w:tcPr>
          <w:p w14:paraId="7ECE3CFB" w14:textId="32AC6E5F" w:rsidR="00BC684A" w:rsidRDefault="00BC684A" w:rsidP="00BC684A">
            <w:pPr>
              <w:pStyle w:val="TAL"/>
            </w:pPr>
          </w:p>
        </w:tc>
        <w:tc>
          <w:tcPr>
            <w:tcW w:w="4536" w:type="dxa"/>
          </w:tcPr>
          <w:p w14:paraId="49067779" w14:textId="4B9BCA4B" w:rsidR="00BC684A" w:rsidRPr="00251D80" w:rsidRDefault="00BC684A" w:rsidP="00BC684A">
            <w:pPr>
              <w:pStyle w:val="tah0"/>
              <w:rPr>
                <w:i/>
                <w:sz w:val="20"/>
              </w:rPr>
            </w:pPr>
          </w:p>
        </w:tc>
      </w:tr>
    </w:tbl>
    <w:p w14:paraId="734105EB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08CF28C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A41A72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6CA49CE" w14:textId="77777777" w:rsidR="00522894" w:rsidRDefault="00522894" w:rsidP="00522894">
      <w:r>
        <w:rPr>
          <w:rFonts w:hint="eastAsia"/>
          <w:lang w:eastAsia="ja-JP"/>
        </w:rPr>
        <w:t xml:space="preserve">NR </w:t>
      </w:r>
      <w:r>
        <w:t xml:space="preserve">CA intra-band </w:t>
      </w:r>
      <w:r>
        <w:rPr>
          <w:rFonts w:hint="eastAsia"/>
          <w:lang w:eastAsia="ja-JP"/>
        </w:rPr>
        <w:t>configuration</w:t>
      </w:r>
      <w:r>
        <w:t xml:space="preserve">s are fundamental part of all higher order combinations and all new intra-band </w:t>
      </w:r>
      <w:r>
        <w:rPr>
          <w:rFonts w:hint="eastAsia"/>
          <w:lang w:eastAsia="ja-JP"/>
        </w:rPr>
        <w:t>configurations</w:t>
      </w:r>
      <w:r>
        <w:t xml:space="preserve"> will be defined under this WI. New </w:t>
      </w:r>
      <w:r>
        <w:rPr>
          <w:rFonts w:hint="eastAsia"/>
          <w:lang w:eastAsia="ja-JP"/>
        </w:rPr>
        <w:t>configurations</w:t>
      </w:r>
      <w:r>
        <w:t xml:space="preserve"> still emerge from exiting bands and whenever new band is specified, it will create a potential for several new intra-band </w:t>
      </w:r>
      <w:r>
        <w:rPr>
          <w:rFonts w:hint="eastAsia"/>
          <w:lang w:eastAsia="ja-JP"/>
        </w:rPr>
        <w:t>configurations</w:t>
      </w:r>
      <w:r>
        <w:t xml:space="preserve">. </w:t>
      </w:r>
    </w:p>
    <w:p w14:paraId="097E3B81" w14:textId="77777777" w:rsidR="00522894" w:rsidRDefault="00522894" w:rsidP="00522894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</w:p>
    <w:p w14:paraId="4ABD8B45" w14:textId="77777777" w:rsidR="00522894" w:rsidRPr="009C133A" w:rsidRDefault="00522894" w:rsidP="00522894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6494B3E0" w14:textId="77777777" w:rsidR="00522894" w:rsidRDefault="00522894" w:rsidP="00522894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>
        <w:rPr>
          <w:rFonts w:eastAsia="MS Mincho"/>
          <w:lang w:eastAsia="ja-JP"/>
        </w:rPr>
        <w:t>8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7C5821A" w14:textId="77777777" w:rsidR="00522894" w:rsidRPr="00C110CD" w:rsidRDefault="00522894" w:rsidP="00522894">
      <w:pPr>
        <w:numPr>
          <w:ilvl w:val="0"/>
          <w:numId w:val="8"/>
        </w:numPr>
        <w:ind w:left="108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shall be completed and specified in advance.</w:t>
      </w:r>
    </w:p>
    <w:p w14:paraId="2F1CDE3D" w14:textId="77777777" w:rsidR="00522894" w:rsidRPr="008230B2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10D08D5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18685E2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20CAD9AA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0E1536D6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C188998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CA_1C</w:t>
            </w:r>
          </w:p>
        </w:tc>
        <w:tc>
          <w:tcPr>
            <w:tcW w:w="5883" w:type="dxa"/>
            <w:vAlign w:val="center"/>
          </w:tcPr>
          <w:p w14:paraId="24633C83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5EE56547" w14:textId="77777777" w:rsidR="00522894" w:rsidRPr="002E5CBA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 Band 1 requirements shall be completed and specified in advance.</w:t>
      </w:r>
    </w:p>
    <w:p w14:paraId="216B3976" w14:textId="77777777" w:rsidR="00522894" w:rsidRPr="00630341" w:rsidRDefault="00522894" w:rsidP="00522894">
      <w:pPr>
        <w:rPr>
          <w:rFonts w:eastAsia="Malgun Gothic"/>
          <w:lang w:eastAsia="ko-KR"/>
        </w:rPr>
      </w:pPr>
      <w:r w:rsidRPr="000E3598">
        <w:rPr>
          <w:lang w:eastAsia="ja-JP"/>
        </w:rPr>
        <w:lastRenderedPageBreak/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522894" w:rsidRPr="007E3289" w14:paraId="26A9C51F" w14:textId="77777777" w:rsidTr="009357CF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29882BCD" w14:textId="77777777" w:rsidR="00522894" w:rsidRPr="007E3289" w:rsidRDefault="00522894" w:rsidP="009357CF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68051955" w14:textId="77777777" w:rsidR="00522894" w:rsidRPr="007E3289" w:rsidDel="00C35823" w:rsidRDefault="00522894" w:rsidP="009357CF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522894" w:rsidRPr="007E3289" w14:paraId="2C5B8AEF" w14:textId="77777777" w:rsidTr="009357CF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9FBF7AC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2597147" w14:textId="77777777" w:rsidR="00522894" w:rsidRPr="007E3289" w:rsidRDefault="00522894" w:rsidP="009357CF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4EEDBA01" w14:textId="77777777" w:rsidR="00522894" w:rsidRPr="000E3598" w:rsidRDefault="00522894" w:rsidP="00522894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 CA of DL_CA_1E_UL_1C shall be completed and specified in advance.</w:t>
      </w:r>
    </w:p>
    <w:p w14:paraId="26BE471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6CBA5F20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A4BA1F1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Carrier aggregation combinations introduced by this WI is introduced in a REL-independent way starting from REL-15 and onwards.</w:t>
      </w:r>
    </w:p>
    <w:p w14:paraId="62905239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the configuration specific RF requirements for all listed NR intra-band CA combinations for x CC DL/y CC UL including contiguous and non-contiguous spectrum</w:t>
      </w:r>
    </w:p>
    <w:p w14:paraId="55AF2CF9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Applicable frequencies </w:t>
      </w:r>
    </w:p>
    <w:p w14:paraId="3C5D25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Applicable bandwidths and bandwidth sets</w:t>
      </w:r>
    </w:p>
    <w:p w14:paraId="5C6AC517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proofErr w:type="spellStart"/>
      <w:r w:rsidRPr="00522894">
        <w:rPr>
          <w:rFonts w:eastAsia="Calibri"/>
          <w:lang w:val="en-US" w:eastAsia="en-US"/>
        </w:rPr>
        <w:t>Analyse</w:t>
      </w:r>
      <w:proofErr w:type="spellEnd"/>
      <w:r w:rsidRPr="00522894">
        <w:rPr>
          <w:rFonts w:eastAsia="Calibri"/>
          <w:lang w:val="en-US" w:eastAsia="en-US"/>
        </w:rPr>
        <w:t xml:space="preserve"> combinations that have self-desensitization due to following reasons:</w:t>
      </w:r>
    </w:p>
    <w:p w14:paraId="0717F015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TX frequency being in </w:t>
      </w:r>
      <w:proofErr w:type="gramStart"/>
      <w:r w:rsidRPr="00522894">
        <w:rPr>
          <w:rFonts w:eastAsia="Calibri"/>
          <w:lang w:val="en-US" w:eastAsia="en-US"/>
        </w:rPr>
        <w:t>close proximity</w:t>
      </w:r>
      <w:proofErr w:type="gramEnd"/>
      <w:r w:rsidRPr="00522894">
        <w:rPr>
          <w:rFonts w:eastAsia="Calibri"/>
          <w:lang w:val="en-US" w:eastAsia="en-US"/>
        </w:rPr>
        <w:t xml:space="preserve"> of their own receive bands for FDD bands</w:t>
      </w:r>
    </w:p>
    <w:p w14:paraId="3C61F83F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Any other identified reasons</w:t>
      </w:r>
    </w:p>
    <w:p w14:paraId="157D5F95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For the combination where self-desensitization exists, specify at least needed</w:t>
      </w:r>
    </w:p>
    <w:p w14:paraId="05C890A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Reference sensitivity excerptions</w:t>
      </w:r>
    </w:p>
    <w:p w14:paraId="7A630380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UL RB restrictions for REFSENS test</w:t>
      </w:r>
    </w:p>
    <w:p w14:paraId="438A50B8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A-MPR for PC3 for NR intra-band CA combinations for x CC DL/y CC UL including contiguous and non-contiguous spectrum.</w:t>
      </w:r>
      <w:r w:rsidRPr="00522894">
        <w:rPr>
          <w:rFonts w:eastAsia="Calibri"/>
          <w:lang w:val="en-US" w:eastAsia="en-US"/>
        </w:rPr>
        <w:br/>
        <w:t>Note: CRs covering AMPR will not be included in the RAN4 block approval process</w:t>
      </w:r>
    </w:p>
    <w:p w14:paraId="2C476934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96E45">
        <w:t>Intra-band contiguous UL CA for NR-U</w:t>
      </w:r>
      <w:r w:rsidRPr="00596E45">
        <w:br/>
      </w:r>
      <w:r w:rsidRPr="00522894">
        <w:rPr>
          <w:rFonts w:eastAsia="Calibri"/>
          <w:lang w:val="en-US" w:eastAsia="en-US"/>
        </w:rPr>
        <w:t xml:space="preserve">Note: </w:t>
      </w:r>
      <w:r w:rsidRPr="00596E45">
        <w:rPr>
          <w:iCs/>
          <w:lang w:val="en-US" w:eastAsia="ja-JP"/>
        </w:rPr>
        <w:t>papers and discussions related to NR-U intra-band contiguous UL CA shall not be treated by block approval process</w:t>
      </w:r>
    </w:p>
    <w:p w14:paraId="4A9BB8DF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Specify RF requirements for contiguous UL CA for shared spectrum channel access for both n46 and n96:</w:t>
      </w:r>
    </w:p>
    <w:p w14:paraId="531019B4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including at least the 2 x 20 MHz and 2 x 80 MHz cases</w:t>
      </w:r>
    </w:p>
    <w:p w14:paraId="2BB6EE4D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 xml:space="preserve">accounting for the regulatory requirements that apply in different regions (including the pending EU regulation for the 6 GHz range).  </w:t>
      </w:r>
    </w:p>
    <w:p w14:paraId="23E0C6A2" w14:textId="77777777" w:rsidR="00522894" w:rsidRPr="00522894" w:rsidRDefault="00522894" w:rsidP="00522894">
      <w:pPr>
        <w:numPr>
          <w:ilvl w:val="1"/>
          <w:numId w:val="10"/>
        </w:numPr>
        <w:overflowPunct/>
        <w:autoSpaceDE/>
        <w:autoSpaceDN/>
        <w:adjustRightInd/>
        <w:spacing w:after="160" w:line="259" w:lineRule="auto"/>
        <w:ind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Agree on limit to the number of LBT sub-band case restrictions (</w:t>
      </w:r>
      <w:proofErr w:type="gramStart"/>
      <w:r w:rsidRPr="00522894">
        <w:rPr>
          <w:rFonts w:eastAsia="Calibri"/>
          <w:lang w:val="en-US" w:eastAsia="en-US"/>
        </w:rPr>
        <w:t>Taking into account</w:t>
      </w:r>
      <w:proofErr w:type="gramEnd"/>
      <w:r w:rsidRPr="00522894">
        <w:rPr>
          <w:rFonts w:eastAsia="Calibri"/>
          <w:lang w:val="en-US" w:eastAsia="en-US"/>
        </w:rPr>
        <w:t xml:space="preserve"> only contiguous sub-bands supported)</w:t>
      </w:r>
    </w:p>
    <w:p w14:paraId="0130F359" w14:textId="77777777" w:rsidR="00522894" w:rsidRPr="00522894" w:rsidRDefault="00522894" w:rsidP="00522894">
      <w:pPr>
        <w:numPr>
          <w:ilvl w:val="0"/>
          <w:numId w:val="10"/>
        </w:numPr>
        <w:tabs>
          <w:tab w:val="num" w:pos="720"/>
        </w:tabs>
        <w:overflowPunct/>
        <w:autoSpaceDE/>
        <w:autoSpaceDN/>
        <w:adjustRightInd/>
        <w:spacing w:after="160" w:line="259" w:lineRule="auto"/>
        <w:ind w:left="720" w:right="-99"/>
        <w:textAlignment w:val="auto"/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Add conformance testing in RAN5 specifications (to follow at a later stage)</w:t>
      </w:r>
    </w:p>
    <w:p w14:paraId="4DF43D2D" w14:textId="77777777" w:rsidR="00522894" w:rsidRPr="00522894" w:rsidRDefault="00522894" w:rsidP="00522894">
      <w:pPr>
        <w:rPr>
          <w:rFonts w:eastAsia="Calibri"/>
          <w:lang w:val="en-US" w:eastAsia="en-US"/>
        </w:rPr>
      </w:pPr>
      <w:r w:rsidRPr="00522894">
        <w:rPr>
          <w:rFonts w:eastAsia="Calibri"/>
          <w:lang w:val="en-US" w:eastAsia="en-US"/>
        </w:rPr>
        <w:t>of all Rel-18 CA configurations that fall into the category defined by the WI title.</w:t>
      </w:r>
    </w:p>
    <w:p w14:paraId="2DDBC8C2" w14:textId="77777777" w:rsidR="00522894" w:rsidRDefault="00522894" w:rsidP="00522894">
      <w:pPr>
        <w:spacing w:after="0"/>
        <w:rPr>
          <w:bCs/>
        </w:rPr>
      </w:pPr>
      <w:r w:rsidRPr="002F29BA">
        <w:rPr>
          <w:bCs/>
        </w:rPr>
        <w:t>Maximum aggregated BW is limited to 1600 MHz for all combinations</w:t>
      </w:r>
    </w:p>
    <w:p w14:paraId="63B17E82" w14:textId="77777777" w:rsidR="00522894" w:rsidRPr="00F248B9" w:rsidRDefault="00522894" w:rsidP="00522894">
      <w:pPr>
        <w:spacing w:after="0"/>
        <w:rPr>
          <w:bCs/>
        </w:rPr>
      </w:pPr>
    </w:p>
    <w:p w14:paraId="2B4F3EBC" w14:textId="77777777" w:rsidR="00522894" w:rsidRPr="00522894" w:rsidRDefault="00522894" w:rsidP="00522894">
      <w:pPr>
        <w:overflowPunct/>
        <w:autoSpaceDE/>
        <w:autoSpaceDN/>
        <w:adjustRightInd/>
        <w:spacing w:after="0" w:line="259" w:lineRule="auto"/>
        <w:textAlignment w:val="auto"/>
        <w:rPr>
          <w:rFonts w:ascii="Calibri" w:eastAsia="Calibri" w:hAnsi="Calibri"/>
          <w:b/>
          <w:sz w:val="22"/>
          <w:szCs w:val="22"/>
          <w:lang w:val="en-US" w:eastAsia="ja-JP"/>
        </w:rPr>
        <w:sectPr w:rsidR="00522894" w:rsidRPr="00522894" w:rsidSect="00CC2E3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522894">
        <w:rPr>
          <w:rFonts w:eastAsia="Calibri"/>
          <w:b/>
          <w:lang w:val="en-US" w:eastAsia="ja-JP"/>
        </w:rPr>
        <w:t>An overview table of these NR CA configurations is provided in the appended Excel sheet.</w:t>
      </w:r>
    </w:p>
    <w:p w14:paraId="6241D1A7" w14:textId="77777777" w:rsidR="0040240E" w:rsidRPr="00522894" w:rsidRDefault="0040240E" w:rsidP="0040240E">
      <w:pPr>
        <w:spacing w:after="0"/>
        <w:rPr>
          <w:bCs/>
          <w:lang w:val="en-US"/>
        </w:rPr>
      </w:pPr>
    </w:p>
    <w:p w14:paraId="1214E73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6F6B98A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4BFF366" w14:textId="77777777" w:rsidR="0040240E" w:rsidRPr="007F5D68" w:rsidRDefault="007F5D68" w:rsidP="0040240E">
      <w:pPr>
        <w:spacing w:after="0"/>
        <w:rPr>
          <w:lang w:val="en-US"/>
        </w:rPr>
      </w:pPr>
      <w:r w:rsidRPr="007F5D68">
        <w:rPr>
          <w:lang w:val="en-US"/>
        </w:rPr>
        <w:t>•</w:t>
      </w:r>
      <w:r w:rsidRPr="007F5D68">
        <w:rPr>
          <w:lang w:val="en-US"/>
        </w:rPr>
        <w:tab/>
        <w:t>Required changes to be added to release independence TS 38.307.</w:t>
      </w:r>
    </w:p>
    <w:p w14:paraId="12E96A45" w14:textId="77777777" w:rsidR="0040240E" w:rsidRPr="002C2D4A" w:rsidRDefault="0040240E" w:rsidP="0040240E">
      <w:pPr>
        <w:spacing w:after="0"/>
      </w:pPr>
    </w:p>
    <w:p w14:paraId="1F9EA738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481D421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3B3C61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42C31A8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1DC788A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2093062" w14:textId="77777777" w:rsidR="0040240E" w:rsidRPr="000402D9" w:rsidRDefault="0040240E" w:rsidP="0040240E">
      <w:pPr>
        <w:spacing w:after="0"/>
      </w:pPr>
    </w:p>
    <w:p w14:paraId="0591E8CF" w14:textId="77777777" w:rsidR="0040240E" w:rsidRDefault="0040240E" w:rsidP="006146D2">
      <w:pPr>
        <w:rPr>
          <w:i/>
        </w:rPr>
      </w:pPr>
    </w:p>
    <w:p w14:paraId="499D126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4DCD5CC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D8FFDF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8D9ADD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2A70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CED964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691F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CB8DC0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09B55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7FE74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522894" w:rsidRPr="00251D80" w14:paraId="23B3D8E8" w14:textId="77777777" w:rsidTr="00072A56">
        <w:tc>
          <w:tcPr>
            <w:tcW w:w="1617" w:type="dxa"/>
          </w:tcPr>
          <w:p w14:paraId="72702657" w14:textId="3BD2254E" w:rsidR="00522894" w:rsidRPr="00FF3F0C" w:rsidRDefault="00522894" w:rsidP="00522894">
            <w:pPr>
              <w:spacing w:after="0"/>
              <w:rPr>
                <w:i/>
              </w:rPr>
            </w:pPr>
            <w:r w:rsidRPr="00CB50A0">
              <w:rPr>
                <w:rFonts w:ascii="Arial" w:hAnsi="Arial" w:cs="Arial"/>
                <w:sz w:val="18"/>
                <w:szCs w:val="18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4CEB61CC" w14:textId="3D4CBF42" w:rsidR="00522894" w:rsidRPr="00251D80" w:rsidRDefault="00522894" w:rsidP="00522894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xxxxx</w:t>
            </w:r>
          </w:p>
        </w:tc>
        <w:tc>
          <w:tcPr>
            <w:tcW w:w="2409" w:type="dxa"/>
          </w:tcPr>
          <w:p w14:paraId="7D13A5B9" w14:textId="3BE88F76" w:rsidR="00522894" w:rsidRPr="00251D80" w:rsidRDefault="00522894" w:rsidP="00522894">
            <w:pPr>
              <w:spacing w:after="0"/>
              <w:rPr>
                <w:i/>
              </w:rPr>
            </w:pP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Rel-1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8</w:t>
            </w:r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NR intra band Carrier Aggregation for 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xCC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DL/</w:t>
            </w:r>
            <w:proofErr w:type="spellStart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>yCC</w:t>
            </w:r>
            <w:proofErr w:type="spellEnd"/>
            <w:r w:rsidRPr="00266D43">
              <w:rPr>
                <w:rFonts w:ascii="Arial" w:hAnsi="Arial" w:cs="Arial"/>
                <w:sz w:val="18"/>
                <w:szCs w:val="18"/>
                <w:lang w:val="en-US"/>
              </w:rPr>
              <w:t xml:space="preserve"> UL including contiguous and non-contiguous spectrum (x&gt;=y)</w:t>
            </w:r>
          </w:p>
        </w:tc>
        <w:tc>
          <w:tcPr>
            <w:tcW w:w="993" w:type="dxa"/>
          </w:tcPr>
          <w:p w14:paraId="5478D171" w14:textId="63D47436" w:rsidR="00522894" w:rsidRPr="00251D80" w:rsidRDefault="00522894" w:rsidP="00522894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7801EFA" w14:textId="5887F1EB" w:rsidR="00522894" w:rsidRPr="00251D80" w:rsidRDefault="00522894" w:rsidP="00522894">
            <w:pPr>
              <w:spacing w:after="0"/>
              <w:rPr>
                <w:i/>
              </w:rPr>
            </w:pPr>
            <w:r w:rsidRPr="00CB50A0">
              <w:rPr>
                <w:rFonts w:cs="Arial"/>
                <w:i/>
                <w:szCs w:val="18"/>
                <w:lang w:eastAsia="zh-CN"/>
              </w:rPr>
              <w:t>RAN#</w:t>
            </w:r>
            <w:r>
              <w:rPr>
                <w:rFonts w:cs="Arial"/>
                <w:i/>
                <w:szCs w:val="18"/>
                <w:lang w:eastAsia="zh-CN"/>
              </w:rPr>
              <w:t>102</w:t>
            </w:r>
          </w:p>
        </w:tc>
        <w:tc>
          <w:tcPr>
            <w:tcW w:w="2186" w:type="dxa"/>
          </w:tcPr>
          <w:p w14:paraId="50DEFF91" w14:textId="77777777" w:rsidR="00522894" w:rsidRPr="00CB50A0" w:rsidRDefault="00522894" w:rsidP="0052289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CB50A0">
              <w:rPr>
                <w:rFonts w:ascii="Arial" w:hAnsi="Arial" w:cs="Arial"/>
                <w:sz w:val="18"/>
                <w:szCs w:val="18"/>
              </w:rPr>
              <w:t>Core part</w:t>
            </w:r>
            <w:r w:rsidRPr="00CB50A0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  <w:p w14:paraId="69314F15" w14:textId="7258B9DB" w:rsidR="00522894" w:rsidRPr="00251D80" w:rsidRDefault="00522894" w:rsidP="00522894">
            <w:pPr>
              <w:spacing w:after="0"/>
              <w:rPr>
                <w:i/>
              </w:rPr>
            </w:pPr>
          </w:p>
        </w:tc>
      </w:tr>
      <w:tr w:rsidR="002D5886" w:rsidRPr="00251D80" w14:paraId="589B5B3C" w14:textId="77777777" w:rsidTr="00072A56">
        <w:tc>
          <w:tcPr>
            <w:tcW w:w="1617" w:type="dxa"/>
          </w:tcPr>
          <w:p w14:paraId="459514EC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350770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40F22FF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2626DEF7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3C44781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9C07D80" w14:textId="77777777" w:rsidR="002D5886" w:rsidRPr="00251D80" w:rsidRDefault="002D5886" w:rsidP="002D5886">
            <w:pPr>
              <w:pStyle w:val="TAL"/>
            </w:pPr>
          </w:p>
        </w:tc>
      </w:tr>
      <w:tr w:rsidR="004149FD" w:rsidRPr="00251D80" w14:paraId="321A0E3A" w14:textId="77777777" w:rsidTr="00072A56">
        <w:tc>
          <w:tcPr>
            <w:tcW w:w="1617" w:type="dxa"/>
          </w:tcPr>
          <w:p w14:paraId="5B07EE6D" w14:textId="77777777" w:rsidR="004149FD" w:rsidRPr="00FF3F0C" w:rsidRDefault="004149FD" w:rsidP="002D5886">
            <w:pPr>
              <w:pStyle w:val="TAL"/>
            </w:pPr>
          </w:p>
        </w:tc>
        <w:tc>
          <w:tcPr>
            <w:tcW w:w="1134" w:type="dxa"/>
          </w:tcPr>
          <w:p w14:paraId="5A52BF6F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409" w:type="dxa"/>
          </w:tcPr>
          <w:p w14:paraId="3386FE7C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993" w:type="dxa"/>
          </w:tcPr>
          <w:p w14:paraId="5CDDA9DF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1074" w:type="dxa"/>
          </w:tcPr>
          <w:p w14:paraId="3ECAAD26" w14:textId="77777777" w:rsidR="004149FD" w:rsidRPr="00251D80" w:rsidRDefault="004149FD" w:rsidP="002D5886">
            <w:pPr>
              <w:pStyle w:val="TAL"/>
            </w:pPr>
          </w:p>
        </w:tc>
        <w:tc>
          <w:tcPr>
            <w:tcW w:w="2186" w:type="dxa"/>
          </w:tcPr>
          <w:p w14:paraId="00615C2E" w14:textId="77777777" w:rsidR="004149FD" w:rsidRPr="00251D80" w:rsidRDefault="004149FD" w:rsidP="002D5886">
            <w:pPr>
              <w:pStyle w:val="TAL"/>
            </w:pPr>
          </w:p>
        </w:tc>
      </w:tr>
    </w:tbl>
    <w:p w14:paraId="2CA0A5C8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2A04C24C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39EB2E1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1E841D6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413056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2558288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328C7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C440713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04D2D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2D990E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522894" w:rsidRPr="00251D80" w14:paraId="79B0062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6A15" w14:textId="539416DA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szCs w:val="18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84D8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075B76D5" w14:textId="1778256B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ascii="Arial" w:hAnsi="Arial" w:cs="Arial"/>
                <w:sz w:val="18"/>
                <w:szCs w:val="18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CA1" w14:textId="74889BF5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0F9E" w14:textId="5AD9BE31" w:rsidR="00522894" w:rsidRPr="00251D80" w:rsidRDefault="00522894" w:rsidP="00522894">
            <w:pPr>
              <w:spacing w:after="0"/>
              <w:rPr>
                <w:i/>
              </w:rPr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522894" w:rsidRPr="00251D80" w14:paraId="49D9626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D36B" w14:textId="49B837D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38.101-2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AEDB" w14:textId="77777777" w:rsidR="00522894" w:rsidRPr="009B140F" w:rsidRDefault="00522894" w:rsidP="00522894">
            <w:pPr>
              <w:pStyle w:val="TAL"/>
              <w:rPr>
                <w:rFonts w:cs="Arial"/>
                <w:szCs w:val="18"/>
              </w:rPr>
            </w:pPr>
            <w:r w:rsidRPr="009B140F">
              <w:rPr>
                <w:rFonts w:cs="Arial"/>
                <w:szCs w:val="18"/>
              </w:rPr>
              <w:t xml:space="preserve">User Equipment (UE) radio transmission and </w:t>
            </w:r>
            <w:proofErr w:type="gramStart"/>
            <w:r w:rsidRPr="009B140F">
              <w:rPr>
                <w:rFonts w:cs="Arial"/>
                <w:szCs w:val="18"/>
              </w:rPr>
              <w:t>reception;</w:t>
            </w:r>
            <w:proofErr w:type="gramEnd"/>
          </w:p>
          <w:p w14:paraId="2F039434" w14:textId="0683D078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4AC2" w14:textId="1FB958AC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D355" w14:textId="17713B95" w:rsidR="00522894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Core part</w:t>
            </w:r>
          </w:p>
        </w:tc>
      </w:tr>
      <w:tr w:rsidR="00522894" w:rsidRPr="00251D80" w14:paraId="0A3CFFBF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0E39" w14:textId="2F83484D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68A3" w14:textId="019F9723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  <w:lang w:val="en-US"/>
              </w:rPr>
              <w:t>Release independent manner will be applied to all new CA band combinations according to each CA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1D71" w14:textId="5E364C7D" w:rsidR="00522894" w:rsidRPr="00251D80" w:rsidRDefault="00522894" w:rsidP="00522894">
            <w:pPr>
              <w:pStyle w:val="TAL"/>
            </w:pPr>
            <w:r w:rsidRPr="009B140F">
              <w:rPr>
                <w:rFonts w:cs="Arial"/>
                <w:i/>
                <w:szCs w:val="18"/>
              </w:rPr>
              <w:t>TSG#</w:t>
            </w:r>
            <w:r>
              <w:rPr>
                <w:rFonts w:cs="Arial"/>
                <w:i/>
                <w:szCs w:val="18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4500" w14:textId="6890943D" w:rsidR="00522894" w:rsidRDefault="00522894" w:rsidP="00522894">
            <w:pPr>
              <w:pStyle w:val="TAL"/>
            </w:pPr>
            <w:r w:rsidRPr="009B140F">
              <w:rPr>
                <w:rFonts w:cs="Arial"/>
                <w:szCs w:val="18"/>
              </w:rPr>
              <w:t>Perf. Part</w:t>
            </w:r>
          </w:p>
        </w:tc>
      </w:tr>
    </w:tbl>
    <w:p w14:paraId="612C07B2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7130122D" w14:textId="77777777" w:rsidR="0076388B" w:rsidRDefault="0076388B" w:rsidP="00C4305E"/>
    <w:p w14:paraId="5C36325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6374140" w14:textId="586933BE" w:rsidR="004149FD" w:rsidRPr="00522894" w:rsidRDefault="00522894" w:rsidP="004149FD">
      <w:pPr>
        <w:ind w:right="-99"/>
        <w:rPr>
          <w:i/>
          <w:lang w:val="sv-SE"/>
        </w:rPr>
      </w:pPr>
      <w:r w:rsidRPr="00266D43">
        <w:rPr>
          <w:i/>
          <w:lang w:val="sv-SE"/>
        </w:rPr>
        <w:t xml:space="preserve">Per Lindell, Ericsson, </w:t>
      </w:r>
      <w:hyperlink r:id="rId17" w:history="1">
        <w:r w:rsidRPr="00266D43">
          <w:rPr>
            <w:rStyle w:val="Hyperlink"/>
            <w:i/>
            <w:lang w:val="sv-SE"/>
          </w:rPr>
          <w:t>per.lindell@ericsson.com</w:t>
        </w:r>
      </w:hyperlink>
    </w:p>
    <w:p w14:paraId="30CF0CD1" w14:textId="77777777" w:rsidR="004149FD" w:rsidRPr="00522894" w:rsidRDefault="004149FD" w:rsidP="0033027D">
      <w:pPr>
        <w:ind w:right="-99"/>
        <w:rPr>
          <w:i/>
          <w:lang w:val="sv-SE"/>
        </w:rPr>
      </w:pPr>
    </w:p>
    <w:p w14:paraId="122B7C3B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29498FC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061E269B" w14:textId="77777777" w:rsidR="006E1FDA" w:rsidRPr="004149FD" w:rsidRDefault="004149FD" w:rsidP="0033027D">
      <w:pPr>
        <w:ind w:right="-99"/>
        <w:rPr>
          <w:iCs/>
        </w:rPr>
      </w:pPr>
      <w:r w:rsidRPr="004149FD">
        <w:rPr>
          <w:iCs/>
        </w:rPr>
        <w:t>R4</w:t>
      </w:r>
    </w:p>
    <w:p w14:paraId="4DBBC334" w14:textId="77777777" w:rsidR="00557B2E" w:rsidRPr="00557B2E" w:rsidRDefault="00557B2E" w:rsidP="002D1D1C"/>
    <w:p w14:paraId="373C72E4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251055DE" w14:textId="77777777" w:rsidR="004149FD" w:rsidRDefault="004149FD" w:rsidP="009B314C">
      <w:pPr>
        <w:pStyle w:val="NO"/>
      </w:pPr>
      <w:r w:rsidRPr="004149FD">
        <w:t>None</w:t>
      </w:r>
    </w:p>
    <w:p w14:paraId="64F9C653" w14:textId="77777777" w:rsidR="004149FD" w:rsidRPr="004149FD" w:rsidRDefault="004149FD" w:rsidP="009B314C">
      <w:pPr>
        <w:pStyle w:val="NO"/>
      </w:pPr>
    </w:p>
    <w:p w14:paraId="5D3A49F9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2034BDE9" w14:textId="77777777" w:rsidR="002D1D1C" w:rsidRDefault="002D1D1C" w:rsidP="002D1D1C"/>
    <w:p w14:paraId="22664F11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9F3F43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14:paraId="59E30CB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EED1FA0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4149FD" w14:paraId="02B044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6B051E" w14:textId="7C87FF7F" w:rsidR="00522894" w:rsidRDefault="00522894" w:rsidP="004149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Dish Network</w:t>
            </w:r>
          </w:p>
        </w:tc>
      </w:tr>
      <w:tr w:rsidR="004149FD" w14:paraId="57442D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BBAA5" w14:textId="3596FD81" w:rsidR="004149FD" w:rsidRDefault="00522894" w:rsidP="004149FD">
            <w:pPr>
              <w:pStyle w:val="TAL"/>
            </w:pPr>
            <w:r>
              <w:rPr>
                <w:lang w:eastAsia="zh-CN"/>
              </w:rPr>
              <w:t>Charter Communi</w:t>
            </w:r>
            <w:r w:rsidR="009522B2">
              <w:rPr>
                <w:lang w:eastAsia="zh-CN"/>
              </w:rPr>
              <w:t>c</w:t>
            </w:r>
            <w:r>
              <w:rPr>
                <w:lang w:eastAsia="zh-CN"/>
              </w:rPr>
              <w:t>ations</w:t>
            </w:r>
          </w:p>
        </w:tc>
      </w:tr>
      <w:tr w:rsidR="004149FD" w14:paraId="5D5399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D9DE47E" w14:textId="15372F3A" w:rsidR="004149FD" w:rsidRDefault="00522894" w:rsidP="004149FD">
            <w:pPr>
              <w:pStyle w:val="TAL"/>
            </w:pPr>
            <w:r>
              <w:rPr>
                <w:lang w:eastAsia="zh-CN"/>
              </w:rPr>
              <w:t>CHTTL</w:t>
            </w:r>
          </w:p>
        </w:tc>
      </w:tr>
      <w:tr w:rsidR="004149FD" w14:paraId="60EBB1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34BAB5" w14:textId="71CE0C4D" w:rsidR="004149FD" w:rsidRDefault="00522894" w:rsidP="004149FD">
            <w:pPr>
              <w:pStyle w:val="TAL"/>
            </w:pPr>
            <w:r>
              <w:t>AT&amp;T</w:t>
            </w:r>
          </w:p>
        </w:tc>
      </w:tr>
      <w:tr w:rsidR="004149FD" w14:paraId="58B5D5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087679" w14:textId="07119F85" w:rsidR="004149FD" w:rsidRDefault="00522894" w:rsidP="004149FD">
            <w:pPr>
              <w:pStyle w:val="TAL"/>
            </w:pPr>
            <w:r>
              <w:t>Nokia</w:t>
            </w:r>
          </w:p>
        </w:tc>
      </w:tr>
      <w:tr w:rsidR="0046427F" w14:paraId="0408DCDA" w14:textId="77777777" w:rsidTr="00AF058A">
        <w:trPr>
          <w:jc w:val="center"/>
        </w:trPr>
        <w:tc>
          <w:tcPr>
            <w:tcW w:w="0" w:type="auto"/>
            <w:shd w:val="clear" w:color="auto" w:fill="auto"/>
          </w:tcPr>
          <w:p w14:paraId="2F5FA9FB" w14:textId="04AA3151" w:rsidR="0046427F" w:rsidRDefault="0046427F" w:rsidP="00AF058A">
            <w:pPr>
              <w:pStyle w:val="TAL"/>
            </w:pPr>
            <w:r>
              <w:t>T-Mobile US</w:t>
            </w:r>
          </w:p>
        </w:tc>
      </w:tr>
      <w:tr w:rsidR="004149FD" w14:paraId="2BEE96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CD6027" w14:textId="08124ABA" w:rsidR="004149FD" w:rsidRDefault="0046427F" w:rsidP="004149FD">
            <w:pPr>
              <w:pStyle w:val="TAL"/>
            </w:pPr>
            <w:r>
              <w:t>Verizon</w:t>
            </w:r>
          </w:p>
        </w:tc>
      </w:tr>
    </w:tbl>
    <w:p w14:paraId="7B080106" w14:textId="77777777" w:rsidR="00067741" w:rsidRDefault="00067741" w:rsidP="00067741"/>
    <w:sectPr w:rsidR="00067741" w:rsidSect="00B14709">
      <w:footerReference w:type="default" r:id="rId18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983DC" w14:textId="77777777" w:rsidR="00834BC2" w:rsidRDefault="00834BC2">
      <w:r>
        <w:separator/>
      </w:r>
    </w:p>
  </w:endnote>
  <w:endnote w:type="continuationSeparator" w:id="0">
    <w:p w14:paraId="25CF9E9D" w14:textId="77777777" w:rsidR="00834BC2" w:rsidRDefault="00834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AE735" w14:textId="77777777" w:rsidR="00522894" w:rsidRDefault="005228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D2C33" w14:textId="77777777" w:rsidR="00522894" w:rsidRDefault="005228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722D3" w14:textId="77777777" w:rsidR="00522894" w:rsidRDefault="005228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BB92D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3322C" w14:textId="77777777" w:rsidR="00834BC2" w:rsidRDefault="00834BC2">
      <w:r>
        <w:separator/>
      </w:r>
    </w:p>
  </w:footnote>
  <w:footnote w:type="continuationSeparator" w:id="0">
    <w:p w14:paraId="2D9C4534" w14:textId="77777777" w:rsidR="00834BC2" w:rsidRDefault="00834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6F4B" w14:textId="77777777" w:rsidR="00522894" w:rsidRDefault="005228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62B73" w14:textId="77777777" w:rsidR="00522894" w:rsidRDefault="005228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BD646" w14:textId="77777777" w:rsidR="00522894" w:rsidRDefault="005228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1FF6C4C"/>
    <w:multiLevelType w:val="hybridMultilevel"/>
    <w:tmpl w:val="FD2AF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936"/>
    <w:rsid w:val="00102222"/>
    <w:rsid w:val="00120541"/>
    <w:rsid w:val="001211F3"/>
    <w:rsid w:val="00127B5D"/>
    <w:rsid w:val="00163676"/>
    <w:rsid w:val="00171925"/>
    <w:rsid w:val="00173998"/>
    <w:rsid w:val="00174617"/>
    <w:rsid w:val="001759A7"/>
    <w:rsid w:val="001808F9"/>
    <w:rsid w:val="001A4192"/>
    <w:rsid w:val="001C5C86"/>
    <w:rsid w:val="001C6B14"/>
    <w:rsid w:val="001C718D"/>
    <w:rsid w:val="001E14C4"/>
    <w:rsid w:val="001E3CB9"/>
    <w:rsid w:val="001F7EB4"/>
    <w:rsid w:val="002000C2"/>
    <w:rsid w:val="00205F25"/>
    <w:rsid w:val="00221B1E"/>
    <w:rsid w:val="00230315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886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5787E"/>
    <w:rsid w:val="00366257"/>
    <w:rsid w:val="0038516D"/>
    <w:rsid w:val="003869D7"/>
    <w:rsid w:val="003A08AA"/>
    <w:rsid w:val="003A1EB0"/>
    <w:rsid w:val="003B3A93"/>
    <w:rsid w:val="003C0F14"/>
    <w:rsid w:val="003C2DA6"/>
    <w:rsid w:val="003C6DA6"/>
    <w:rsid w:val="003D2781"/>
    <w:rsid w:val="003D62A9"/>
    <w:rsid w:val="003E0F34"/>
    <w:rsid w:val="003F04C7"/>
    <w:rsid w:val="003F268E"/>
    <w:rsid w:val="003F7142"/>
    <w:rsid w:val="003F7B3D"/>
    <w:rsid w:val="0040240E"/>
    <w:rsid w:val="00411698"/>
    <w:rsid w:val="00414164"/>
    <w:rsid w:val="004149FD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427F"/>
    <w:rsid w:val="0048267C"/>
    <w:rsid w:val="004876B9"/>
    <w:rsid w:val="00493A79"/>
    <w:rsid w:val="00495840"/>
    <w:rsid w:val="004A40BE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22894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2A87"/>
    <w:rsid w:val="00732A1E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5D68"/>
    <w:rsid w:val="007F7421"/>
    <w:rsid w:val="00801F7F"/>
    <w:rsid w:val="00813C1F"/>
    <w:rsid w:val="00834A60"/>
    <w:rsid w:val="00834BC2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922FCB"/>
    <w:rsid w:val="0093077E"/>
    <w:rsid w:val="00935CB0"/>
    <w:rsid w:val="009428A9"/>
    <w:rsid w:val="009437A2"/>
    <w:rsid w:val="00944B28"/>
    <w:rsid w:val="009522B2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C684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A0968"/>
    <w:rsid w:val="00CA168E"/>
    <w:rsid w:val="00CB0647"/>
    <w:rsid w:val="00CB4236"/>
    <w:rsid w:val="00CC5A41"/>
    <w:rsid w:val="00CC72A4"/>
    <w:rsid w:val="00CD3153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41D61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49753F16"/>
  <w15:chartTrackingRefBased/>
  <w15:docId w15:val="{285D4F69-C0A0-4639-92C9-B10388165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HeaderChar">
    <w:name w:val="Header Char"/>
    <w:link w:val="Header"/>
    <w:rsid w:val="004149FD"/>
    <w:rPr>
      <w:rFonts w:ascii="Arial" w:hAnsi="Arial"/>
      <w:b/>
      <w:noProof/>
      <w:sz w:val="18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722A87"/>
    <w:rPr>
      <w:rFonts w:ascii="Arial" w:hAnsi="Arial"/>
      <w:lang w:val="en-GB" w:eastAsia="en-US"/>
    </w:rPr>
  </w:style>
  <w:style w:type="character" w:customStyle="1" w:styleId="TAHCar">
    <w:name w:val="TAH Car"/>
    <w:link w:val="TAH"/>
    <w:locked/>
    <w:rsid w:val="00522894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522894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per.lindell@ericsson.com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1467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9184</CharactersWithSpaces>
  <SharedDoc>false</SharedDoc>
  <HLinks>
    <vt:vector size="24" baseType="variant">
      <vt:variant>
        <vt:i4>6422543</vt:i4>
      </vt:variant>
      <vt:variant>
        <vt:i4>9</vt:i4>
      </vt:variant>
      <vt:variant>
        <vt:i4>0</vt:i4>
      </vt:variant>
      <vt:variant>
        <vt:i4>5</vt:i4>
      </vt:variant>
      <vt:variant>
        <vt:lpwstr>mailto:reihaneh.malekafzaliardakani@ericsson.com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4</cp:revision>
  <cp:lastPrinted>2000-02-29T10:31:00Z</cp:lastPrinted>
  <dcterms:created xsi:type="dcterms:W3CDTF">2022-06-08T11:16:00Z</dcterms:created>
  <dcterms:modified xsi:type="dcterms:W3CDTF">2022-06-09T05:06:00Z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